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FF0A3" w14:textId="12567D6D" w:rsidR="00135804" w:rsidRPr="007C4CBA" w:rsidRDefault="007C4CBA" w:rsidP="00135804">
      <w:pPr>
        <w:spacing w:after="0" w:line="312" w:lineRule="atLeast"/>
        <w:outlineLvl w:val="0"/>
        <w:rPr>
          <w:rFonts w:asciiTheme="minorHAnsi" w:eastAsia="Times New Roman" w:hAnsiTheme="minorHAnsi" w:cstheme="minorHAnsi"/>
          <w:b/>
          <w:bCs/>
          <w:color w:val="302B6B"/>
          <w:kern w:val="36"/>
          <w:sz w:val="28"/>
          <w:szCs w:val="28"/>
          <w:lang w:eastAsia="fr-FR"/>
        </w:rPr>
      </w:pPr>
      <w:r>
        <w:rPr>
          <w:rFonts w:asciiTheme="minorHAnsi" w:eastAsia="Times New Roman" w:hAnsiTheme="minorHAnsi" w:cstheme="minorHAnsi"/>
          <w:b/>
          <w:bCs/>
          <w:color w:val="302B6B"/>
          <w:kern w:val="36"/>
          <w:sz w:val="28"/>
          <w:szCs w:val="28"/>
          <w:lang w:eastAsia="fr-FR"/>
        </w:rPr>
        <w:t>« </w:t>
      </w:r>
      <w:r w:rsidR="00135804" w:rsidRPr="00135804">
        <w:rPr>
          <w:rFonts w:asciiTheme="minorHAnsi" w:eastAsia="Times New Roman" w:hAnsiTheme="minorHAnsi" w:cstheme="minorHAnsi"/>
          <w:b/>
          <w:bCs/>
          <w:color w:val="302B6B"/>
          <w:kern w:val="36"/>
          <w:sz w:val="28"/>
          <w:szCs w:val="28"/>
          <w:lang w:eastAsia="fr-FR"/>
        </w:rPr>
        <w:t>L'activité en théories, regards croisés sur le travail</w:t>
      </w:r>
      <w:r>
        <w:rPr>
          <w:rFonts w:asciiTheme="minorHAnsi" w:eastAsia="Times New Roman" w:hAnsiTheme="minorHAnsi" w:cstheme="minorHAnsi"/>
          <w:b/>
          <w:bCs/>
          <w:color w:val="302B6B"/>
          <w:kern w:val="36"/>
          <w:sz w:val="28"/>
          <w:szCs w:val="28"/>
          <w:lang w:eastAsia="fr-FR"/>
        </w:rPr>
        <w:t> »</w:t>
      </w:r>
    </w:p>
    <w:p w14:paraId="3976E96A" w14:textId="21E557FC" w:rsidR="007C4CBA" w:rsidRPr="007C4CBA" w:rsidRDefault="007C4CBA" w:rsidP="00135804">
      <w:pPr>
        <w:spacing w:after="0" w:line="312" w:lineRule="atLeast"/>
        <w:outlineLvl w:val="0"/>
        <w:rPr>
          <w:rFonts w:asciiTheme="minorHAnsi" w:eastAsia="Times New Roman" w:hAnsiTheme="minorHAnsi" w:cstheme="minorHAnsi"/>
          <w:b/>
          <w:bCs/>
          <w:color w:val="302B6B"/>
          <w:kern w:val="36"/>
          <w:sz w:val="28"/>
          <w:szCs w:val="28"/>
          <w:lang w:eastAsia="fr-FR"/>
        </w:rPr>
      </w:pPr>
    </w:p>
    <w:p w14:paraId="70C757C6" w14:textId="77777777" w:rsidR="007C4CBA" w:rsidRPr="007C4CBA" w:rsidRDefault="007C4CBA" w:rsidP="007C4CBA">
      <w:pPr>
        <w:spacing w:after="0" w:line="240" w:lineRule="auto"/>
        <w:rPr>
          <w:rFonts w:asciiTheme="minorHAnsi" w:eastAsia="Times New Roman" w:hAnsiTheme="minorHAnsi" w:cstheme="minorHAnsi"/>
          <w:color w:val="000000"/>
          <w:szCs w:val="24"/>
          <w:shd w:val="clear" w:color="auto" w:fill="FFFFFF"/>
          <w:lang w:eastAsia="fr-FR"/>
        </w:rPr>
      </w:pPr>
      <w:r w:rsidRPr="007C4CBA">
        <w:rPr>
          <w:rFonts w:asciiTheme="minorHAnsi" w:eastAsia="Times New Roman" w:hAnsiTheme="minorHAnsi" w:cstheme="minorHAnsi"/>
          <w:color w:val="000000"/>
          <w:szCs w:val="24"/>
          <w:shd w:val="clear" w:color="auto" w:fill="FFFFFF"/>
          <w:lang w:eastAsia="fr-FR"/>
        </w:rPr>
        <w:t>O</w:t>
      </w:r>
      <w:r w:rsidRPr="007C4CBA">
        <w:rPr>
          <w:rFonts w:asciiTheme="minorHAnsi" w:eastAsia="Times New Roman" w:hAnsiTheme="minorHAnsi" w:cstheme="minorHAnsi"/>
          <w:color w:val="000000"/>
          <w:szCs w:val="24"/>
          <w:shd w:val="clear" w:color="auto" w:fill="FFFFFF"/>
          <w:lang w:eastAsia="fr-FR"/>
        </w:rPr>
        <w:t xml:space="preserve">uvrage, dirigé par </w:t>
      </w:r>
      <w:proofErr w:type="spellStart"/>
      <w:r w:rsidRPr="007C4CBA">
        <w:rPr>
          <w:rFonts w:asciiTheme="minorHAnsi" w:eastAsia="Times New Roman" w:hAnsiTheme="minorHAnsi" w:cstheme="minorHAnsi"/>
          <w:color w:val="000000"/>
          <w:szCs w:val="24"/>
          <w:shd w:val="clear" w:color="auto" w:fill="FFFFFF"/>
          <w:lang w:eastAsia="fr-FR"/>
        </w:rPr>
        <w:t>Dujarier</w:t>
      </w:r>
      <w:proofErr w:type="spellEnd"/>
      <w:r w:rsidRPr="007C4CBA">
        <w:rPr>
          <w:rFonts w:asciiTheme="minorHAnsi" w:eastAsia="Times New Roman" w:hAnsiTheme="minorHAnsi" w:cstheme="minorHAnsi"/>
          <w:color w:val="000000"/>
          <w:szCs w:val="24"/>
          <w:shd w:val="clear" w:color="auto" w:fill="FFFFFF"/>
          <w:lang w:eastAsia="fr-FR"/>
        </w:rPr>
        <w:t xml:space="preserve">, </w:t>
      </w:r>
      <w:proofErr w:type="spellStart"/>
      <w:r w:rsidRPr="007C4CBA">
        <w:rPr>
          <w:rFonts w:asciiTheme="minorHAnsi" w:eastAsia="Times New Roman" w:hAnsiTheme="minorHAnsi" w:cstheme="minorHAnsi"/>
          <w:color w:val="000000"/>
          <w:szCs w:val="24"/>
          <w:shd w:val="clear" w:color="auto" w:fill="FFFFFF"/>
          <w:lang w:eastAsia="fr-FR"/>
        </w:rPr>
        <w:t>Gaudart</w:t>
      </w:r>
      <w:proofErr w:type="spellEnd"/>
      <w:r w:rsidRPr="007C4CBA">
        <w:rPr>
          <w:rFonts w:asciiTheme="minorHAnsi" w:eastAsia="Times New Roman" w:hAnsiTheme="minorHAnsi" w:cstheme="minorHAnsi"/>
          <w:color w:val="000000"/>
          <w:szCs w:val="24"/>
          <w:shd w:val="clear" w:color="auto" w:fill="FFFFFF"/>
          <w:lang w:eastAsia="fr-FR"/>
        </w:rPr>
        <w:t xml:space="preserve">, Gillet et </w:t>
      </w:r>
      <w:proofErr w:type="spellStart"/>
      <w:r w:rsidRPr="007C4CBA">
        <w:rPr>
          <w:rFonts w:asciiTheme="minorHAnsi" w:eastAsia="Times New Roman" w:hAnsiTheme="minorHAnsi" w:cstheme="minorHAnsi"/>
          <w:color w:val="000000"/>
          <w:szCs w:val="24"/>
          <w:shd w:val="clear" w:color="auto" w:fill="FFFFFF"/>
          <w:lang w:eastAsia="fr-FR"/>
        </w:rPr>
        <w:t>Lenel</w:t>
      </w:r>
      <w:proofErr w:type="spellEnd"/>
      <w:r w:rsidRPr="007C4CBA">
        <w:rPr>
          <w:rFonts w:asciiTheme="minorHAnsi" w:eastAsia="Times New Roman" w:hAnsiTheme="minorHAnsi" w:cstheme="minorHAnsi"/>
          <w:color w:val="000000"/>
          <w:szCs w:val="24"/>
          <w:shd w:val="clear" w:color="auto" w:fill="FFFFFF"/>
          <w:lang w:eastAsia="fr-FR"/>
        </w:rPr>
        <w:t>, issu d’un colloque organisé en avril 2014 au CNAM</w:t>
      </w:r>
      <w:r w:rsidRPr="007C4CBA">
        <w:rPr>
          <w:rFonts w:asciiTheme="minorHAnsi" w:eastAsia="Times New Roman" w:hAnsiTheme="minorHAnsi" w:cstheme="minorHAnsi"/>
          <w:color w:val="000000"/>
          <w:szCs w:val="24"/>
          <w:shd w:val="clear" w:color="auto" w:fill="FFFFFF"/>
          <w:lang w:eastAsia="fr-FR"/>
        </w:rPr>
        <w:t>.</w:t>
      </w:r>
    </w:p>
    <w:p w14:paraId="0E31051A" w14:textId="44736E6F" w:rsidR="007C4CBA" w:rsidRPr="007C4CBA" w:rsidRDefault="007C4CBA" w:rsidP="007C4CBA">
      <w:pPr>
        <w:spacing w:after="0" w:line="240" w:lineRule="auto"/>
        <w:rPr>
          <w:rFonts w:asciiTheme="minorHAnsi" w:eastAsia="Times New Roman" w:hAnsiTheme="minorHAnsi" w:cstheme="minorHAnsi"/>
          <w:szCs w:val="24"/>
          <w:lang w:eastAsia="fr-FR"/>
        </w:rPr>
      </w:pPr>
      <w:r w:rsidRPr="007C4CBA">
        <w:rPr>
          <w:rFonts w:asciiTheme="minorHAnsi" w:eastAsia="Times New Roman" w:hAnsiTheme="minorHAnsi" w:cstheme="minorHAnsi"/>
          <w:color w:val="000000"/>
          <w:szCs w:val="24"/>
          <w:shd w:val="clear" w:color="auto" w:fill="FFFFFF"/>
          <w:lang w:eastAsia="fr-FR"/>
        </w:rPr>
        <w:t>I</w:t>
      </w:r>
      <w:r w:rsidRPr="007C4CBA">
        <w:rPr>
          <w:rFonts w:asciiTheme="minorHAnsi" w:eastAsia="Times New Roman" w:hAnsiTheme="minorHAnsi" w:cstheme="minorHAnsi"/>
          <w:color w:val="000000"/>
          <w:szCs w:val="24"/>
          <w:shd w:val="clear" w:color="auto" w:fill="FFFFFF"/>
          <w:lang w:eastAsia="fr-FR"/>
        </w:rPr>
        <w:t>l constitue la première synthèse en langue française qui nous offre l’opportunité de connaître les nouveaux développements et les perspectives de recherche sur ‘l’activité’. Concept polysémique, qui réfère à « ce que font les travailleurs », l’activité est actuellement mobilisée principalement par les ergonomes, les psychologues cliniciens et, marginalement, par les sociologues du travail, notamment dans leurs analyses de la distinction entre </w:t>
      </w:r>
      <w:r w:rsidRPr="007C4CBA">
        <w:rPr>
          <w:rFonts w:asciiTheme="minorHAnsi" w:eastAsia="Times New Roman" w:hAnsiTheme="minorHAnsi" w:cstheme="minorHAnsi"/>
          <w:i/>
          <w:iCs/>
          <w:color w:val="000000"/>
          <w:szCs w:val="24"/>
          <w:lang w:eastAsia="fr-FR"/>
        </w:rPr>
        <w:t>tâche</w:t>
      </w:r>
      <w:r w:rsidRPr="007C4CBA">
        <w:rPr>
          <w:rFonts w:asciiTheme="minorHAnsi" w:eastAsia="Times New Roman" w:hAnsiTheme="minorHAnsi" w:cstheme="minorHAnsi"/>
          <w:color w:val="000000"/>
          <w:szCs w:val="24"/>
          <w:shd w:val="clear" w:color="auto" w:fill="FFFFFF"/>
          <w:lang w:eastAsia="fr-FR"/>
        </w:rPr>
        <w:t> et </w:t>
      </w:r>
      <w:r w:rsidRPr="007C4CBA">
        <w:rPr>
          <w:rFonts w:asciiTheme="minorHAnsi" w:eastAsia="Times New Roman" w:hAnsiTheme="minorHAnsi" w:cstheme="minorHAnsi"/>
          <w:i/>
          <w:iCs/>
          <w:color w:val="000000"/>
          <w:szCs w:val="24"/>
          <w:lang w:eastAsia="fr-FR"/>
        </w:rPr>
        <w:t>activité</w:t>
      </w:r>
      <w:r w:rsidRPr="007C4CBA">
        <w:rPr>
          <w:rFonts w:asciiTheme="minorHAnsi" w:eastAsia="Times New Roman" w:hAnsiTheme="minorHAnsi" w:cstheme="minorHAnsi"/>
          <w:color w:val="000000"/>
          <w:szCs w:val="24"/>
          <w:shd w:val="clear" w:color="auto" w:fill="FFFFFF"/>
          <w:lang w:eastAsia="fr-FR"/>
        </w:rPr>
        <w:t>.</w:t>
      </w:r>
    </w:p>
    <w:p w14:paraId="766D152B" w14:textId="77777777" w:rsidR="007C4CBA" w:rsidRPr="00135804" w:rsidRDefault="007C4CBA" w:rsidP="00135804">
      <w:pPr>
        <w:spacing w:after="0" w:line="312" w:lineRule="atLeast"/>
        <w:outlineLvl w:val="0"/>
        <w:rPr>
          <w:rFonts w:asciiTheme="minorHAnsi" w:eastAsia="Times New Roman" w:hAnsiTheme="minorHAnsi" w:cstheme="minorHAnsi"/>
          <w:b/>
          <w:bCs/>
          <w:color w:val="302B6B"/>
          <w:kern w:val="36"/>
          <w:sz w:val="28"/>
          <w:szCs w:val="28"/>
          <w:lang w:eastAsia="fr-FR"/>
        </w:rPr>
      </w:pPr>
    </w:p>
    <w:p w14:paraId="72B42B2D" w14:textId="77777777" w:rsidR="00900A23" w:rsidRPr="007C4CBA" w:rsidRDefault="007C4CBA">
      <w:pPr>
        <w:rPr>
          <w:rFonts w:asciiTheme="minorHAnsi" w:hAnsiTheme="minorHAnsi" w:cstheme="minorHAnsi"/>
        </w:rPr>
      </w:pPr>
      <w:hyperlink r:id="rId4" w:history="1">
        <w:r w:rsidR="00900A23" w:rsidRPr="007C4CBA">
          <w:rPr>
            <w:rStyle w:val="Lienhypertexte"/>
            <w:rFonts w:asciiTheme="minorHAnsi" w:hAnsiTheme="minorHAnsi" w:cstheme="minorHAnsi"/>
          </w:rPr>
          <w:t>https://www.anact.fr/lactivite-en-theories-r</w:t>
        </w:r>
        <w:r w:rsidR="00900A23" w:rsidRPr="007C4CBA">
          <w:rPr>
            <w:rStyle w:val="Lienhypertexte"/>
            <w:rFonts w:asciiTheme="minorHAnsi" w:hAnsiTheme="minorHAnsi" w:cstheme="minorHAnsi"/>
          </w:rPr>
          <w:t>e</w:t>
        </w:r>
        <w:r w:rsidR="00900A23" w:rsidRPr="007C4CBA">
          <w:rPr>
            <w:rStyle w:val="Lienhypertexte"/>
            <w:rFonts w:asciiTheme="minorHAnsi" w:hAnsiTheme="minorHAnsi" w:cstheme="minorHAnsi"/>
          </w:rPr>
          <w:t>gards-croises-sur-le-travail</w:t>
        </w:r>
      </w:hyperlink>
    </w:p>
    <w:p w14:paraId="35E11880" w14:textId="77777777" w:rsidR="00900A23" w:rsidRPr="007C4CBA" w:rsidRDefault="007C4CBA">
      <w:pPr>
        <w:rPr>
          <w:rFonts w:asciiTheme="minorHAnsi" w:hAnsiTheme="minorHAnsi" w:cstheme="minorHAnsi"/>
        </w:rPr>
      </w:pPr>
      <w:hyperlink r:id="rId5" w:history="1">
        <w:r w:rsidR="00900A23" w:rsidRPr="007C4CBA">
          <w:rPr>
            <w:rStyle w:val="Lienhypertexte"/>
            <w:rFonts w:asciiTheme="minorHAnsi" w:hAnsiTheme="minorHAnsi" w:cstheme="minorHAnsi"/>
          </w:rPr>
          <w:t>https://www.eru</w:t>
        </w:r>
        <w:r w:rsidR="00900A23" w:rsidRPr="007C4CBA">
          <w:rPr>
            <w:rStyle w:val="Lienhypertexte"/>
            <w:rFonts w:asciiTheme="minorHAnsi" w:hAnsiTheme="minorHAnsi" w:cstheme="minorHAnsi"/>
          </w:rPr>
          <w:t>d</w:t>
        </w:r>
        <w:r w:rsidR="00900A23" w:rsidRPr="007C4CBA">
          <w:rPr>
            <w:rStyle w:val="Lienhypertexte"/>
            <w:rFonts w:asciiTheme="minorHAnsi" w:hAnsiTheme="minorHAnsi" w:cstheme="minorHAnsi"/>
          </w:rPr>
          <w:t>it.org/fr/revues/ri/2017-v72-n1-ri03039/1039597ar/</w:t>
        </w:r>
      </w:hyperlink>
    </w:p>
    <w:p w14:paraId="683DCE86" w14:textId="77777777" w:rsidR="00900A23" w:rsidRPr="007C4CBA" w:rsidRDefault="007C4CBA">
      <w:pPr>
        <w:rPr>
          <w:rFonts w:asciiTheme="minorHAnsi" w:hAnsiTheme="minorHAnsi" w:cstheme="minorHAnsi"/>
        </w:rPr>
      </w:pPr>
      <w:hyperlink r:id="rId6" w:history="1">
        <w:r w:rsidR="00900A23" w:rsidRPr="007C4CBA">
          <w:rPr>
            <w:rStyle w:val="Lienhypertexte"/>
            <w:rFonts w:asciiTheme="minorHAnsi" w:hAnsiTheme="minorHAnsi" w:cstheme="minorHAnsi"/>
          </w:rPr>
          <w:t>http://www.erg</w:t>
        </w:r>
        <w:r w:rsidR="00900A23" w:rsidRPr="007C4CBA">
          <w:rPr>
            <w:rStyle w:val="Lienhypertexte"/>
            <w:rFonts w:asciiTheme="minorHAnsi" w:hAnsiTheme="minorHAnsi" w:cstheme="minorHAnsi"/>
          </w:rPr>
          <w:t>o</w:t>
        </w:r>
        <w:r w:rsidR="00900A23" w:rsidRPr="007C4CBA">
          <w:rPr>
            <w:rStyle w:val="Lienhypertexte"/>
            <w:rFonts w:asciiTheme="minorHAnsi" w:hAnsiTheme="minorHAnsi" w:cstheme="minorHAnsi"/>
          </w:rPr>
          <w:t>logia.org/uploads/1/1/4/6/11469955/compte_rendu_2.pdf</w:t>
        </w:r>
      </w:hyperlink>
    </w:p>
    <w:p w14:paraId="6B97F2BC" w14:textId="77777777" w:rsidR="00900A23" w:rsidRPr="007C4CBA" w:rsidRDefault="007C4CBA">
      <w:pPr>
        <w:rPr>
          <w:rFonts w:asciiTheme="minorHAnsi" w:hAnsiTheme="minorHAnsi" w:cstheme="minorHAnsi"/>
        </w:rPr>
      </w:pPr>
      <w:hyperlink r:id="rId7" w:history="1">
        <w:r w:rsidR="00900A23" w:rsidRPr="007C4CBA">
          <w:rPr>
            <w:rStyle w:val="Lienhypertexte"/>
            <w:rFonts w:asciiTheme="minorHAnsi" w:hAnsiTheme="minorHAnsi" w:cstheme="minorHAnsi"/>
          </w:rPr>
          <w:t>https://jour</w:t>
        </w:r>
        <w:r w:rsidR="00900A23" w:rsidRPr="007C4CBA">
          <w:rPr>
            <w:rStyle w:val="Lienhypertexte"/>
            <w:rFonts w:asciiTheme="minorHAnsi" w:hAnsiTheme="minorHAnsi" w:cstheme="minorHAnsi"/>
          </w:rPr>
          <w:t>n</w:t>
        </w:r>
        <w:r w:rsidR="00900A23" w:rsidRPr="007C4CBA">
          <w:rPr>
            <w:rStyle w:val="Lienhypertexte"/>
            <w:rFonts w:asciiTheme="minorHAnsi" w:hAnsiTheme="minorHAnsi" w:cstheme="minorHAnsi"/>
          </w:rPr>
          <w:t>als.op</w:t>
        </w:r>
        <w:r w:rsidR="00900A23" w:rsidRPr="007C4CBA">
          <w:rPr>
            <w:rStyle w:val="Lienhypertexte"/>
            <w:rFonts w:asciiTheme="minorHAnsi" w:hAnsiTheme="minorHAnsi" w:cstheme="minorHAnsi"/>
          </w:rPr>
          <w:t>e</w:t>
        </w:r>
        <w:r w:rsidR="00900A23" w:rsidRPr="007C4CBA">
          <w:rPr>
            <w:rStyle w:val="Lienhypertexte"/>
            <w:rFonts w:asciiTheme="minorHAnsi" w:hAnsiTheme="minorHAnsi" w:cstheme="minorHAnsi"/>
          </w:rPr>
          <w:t>neditio</w:t>
        </w:r>
        <w:r w:rsidR="00900A23" w:rsidRPr="007C4CBA">
          <w:rPr>
            <w:rStyle w:val="Lienhypertexte"/>
            <w:rFonts w:asciiTheme="minorHAnsi" w:hAnsiTheme="minorHAnsi" w:cstheme="minorHAnsi"/>
          </w:rPr>
          <w:t>n</w:t>
        </w:r>
        <w:r w:rsidR="00900A23" w:rsidRPr="007C4CBA">
          <w:rPr>
            <w:rStyle w:val="Lienhypertexte"/>
            <w:rFonts w:asciiTheme="minorHAnsi" w:hAnsiTheme="minorHAnsi" w:cstheme="minorHAnsi"/>
          </w:rPr>
          <w:t>.org/sdt/8406</w:t>
        </w:r>
      </w:hyperlink>
    </w:p>
    <w:p w14:paraId="3F4808F0" w14:textId="77777777" w:rsidR="00900A23" w:rsidRPr="007C4CBA" w:rsidRDefault="00900A23">
      <w:pPr>
        <w:rPr>
          <w:rFonts w:asciiTheme="minorHAnsi" w:hAnsiTheme="minorHAnsi" w:cstheme="minorHAnsi"/>
        </w:rPr>
      </w:pPr>
    </w:p>
    <w:p w14:paraId="0B932A2E" w14:textId="77777777" w:rsidR="00900A23" w:rsidRDefault="00900A23"/>
    <w:sectPr w:rsidR="00900A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A23"/>
    <w:rsid w:val="00135804"/>
    <w:rsid w:val="002C747F"/>
    <w:rsid w:val="003C32CC"/>
    <w:rsid w:val="00624C93"/>
    <w:rsid w:val="00666F9E"/>
    <w:rsid w:val="007C4CBA"/>
    <w:rsid w:val="008C76EF"/>
    <w:rsid w:val="00900A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FC321"/>
  <w15:chartTrackingRefBased/>
  <w15:docId w15:val="{09BA4616-86C5-4235-8F0C-25A0A5FFB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47F"/>
    <w:pPr>
      <w:spacing w:after="40"/>
    </w:pPr>
    <w:rPr>
      <w:rFonts w:ascii="Times New Roman" w:hAnsi="Times New Roman"/>
      <w:sz w:val="24"/>
    </w:rPr>
  </w:style>
  <w:style w:type="paragraph" w:styleId="Titre1">
    <w:name w:val="heading 1"/>
    <w:basedOn w:val="Normal"/>
    <w:link w:val="Titre1Car"/>
    <w:uiPriority w:val="9"/>
    <w:qFormat/>
    <w:rsid w:val="00135804"/>
    <w:pPr>
      <w:spacing w:before="100" w:beforeAutospacing="1" w:after="100" w:afterAutospacing="1" w:line="240" w:lineRule="auto"/>
      <w:outlineLvl w:val="0"/>
    </w:pPr>
    <w:rPr>
      <w:rFonts w:eastAsia="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00A23"/>
    <w:rPr>
      <w:color w:val="0563C1" w:themeColor="hyperlink"/>
      <w:u w:val="single"/>
    </w:rPr>
  </w:style>
  <w:style w:type="character" w:styleId="Lienhypertextesuivivisit">
    <w:name w:val="FollowedHyperlink"/>
    <w:basedOn w:val="Policepardfaut"/>
    <w:uiPriority w:val="99"/>
    <w:semiHidden/>
    <w:unhideWhenUsed/>
    <w:rsid w:val="00135804"/>
    <w:rPr>
      <w:color w:val="954F72" w:themeColor="followedHyperlink"/>
      <w:u w:val="single"/>
    </w:rPr>
  </w:style>
  <w:style w:type="character" w:customStyle="1" w:styleId="Titre1Car">
    <w:name w:val="Titre 1 Car"/>
    <w:basedOn w:val="Policepardfaut"/>
    <w:link w:val="Titre1"/>
    <w:uiPriority w:val="9"/>
    <w:rsid w:val="00135804"/>
    <w:rPr>
      <w:rFonts w:ascii="Times New Roman" w:eastAsia="Times New Roman" w:hAnsi="Times New Roman" w:cs="Times New Roman"/>
      <w:b/>
      <w:bCs/>
      <w:kern w:val="36"/>
      <w:sz w:val="48"/>
      <w:szCs w:val="48"/>
      <w:lang w:eastAsia="fr-FR"/>
    </w:rPr>
  </w:style>
  <w:style w:type="character" w:customStyle="1" w:styleId="apple-converted-space">
    <w:name w:val="apple-converted-space"/>
    <w:basedOn w:val="Policepardfaut"/>
    <w:rsid w:val="007C4CBA"/>
  </w:style>
  <w:style w:type="character" w:styleId="Accentuation">
    <w:name w:val="Emphasis"/>
    <w:basedOn w:val="Policepardfaut"/>
    <w:uiPriority w:val="20"/>
    <w:qFormat/>
    <w:rsid w:val="007C4C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88900">
      <w:bodyDiv w:val="1"/>
      <w:marLeft w:val="0"/>
      <w:marRight w:val="0"/>
      <w:marTop w:val="0"/>
      <w:marBottom w:val="0"/>
      <w:divBdr>
        <w:top w:val="none" w:sz="0" w:space="0" w:color="auto"/>
        <w:left w:val="none" w:sz="0" w:space="0" w:color="auto"/>
        <w:bottom w:val="none" w:sz="0" w:space="0" w:color="auto"/>
        <w:right w:val="none" w:sz="0" w:space="0" w:color="auto"/>
      </w:divBdr>
    </w:div>
    <w:div w:id="118602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journals.openedition.org/sdt/840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rgologia.org/uploads/1/1/4/6/11469955/compte_rendu_2.pdf" TargetMode="External"/><Relationship Id="rId5" Type="http://schemas.openxmlformats.org/officeDocument/2006/relationships/hyperlink" Target="https://www.erudit.org/fr/revues/ri/2017-v72-n1-ri03039/1039597ar/" TargetMode="External"/><Relationship Id="rId4" Type="http://schemas.openxmlformats.org/officeDocument/2006/relationships/hyperlink" Target="https://www.anact.fr/lactivite-en-theories-regards-croises-sur-le-travail"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176</Words>
  <Characters>1029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Dujarier</dc:creator>
  <cp:keywords/>
  <dc:description/>
  <cp:lastModifiedBy>Marianne Durand</cp:lastModifiedBy>
  <cp:revision>2</cp:revision>
  <dcterms:created xsi:type="dcterms:W3CDTF">2022-01-14T13:14:00Z</dcterms:created>
  <dcterms:modified xsi:type="dcterms:W3CDTF">2022-01-14T13:14:00Z</dcterms:modified>
</cp:coreProperties>
</file>